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登封市商务局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关于印发《登封市商务领域2024年度“双随机、一公开”监管抽查工作计划》的通知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</w:rPr>
        <w:t>各科室：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为认真贯彻落实我市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“双随机、一公开”监管工作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联席会议办公室文件精神，进一步加强我市商务领域事中事后监管，营造一流营商环境，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结合工作实际，我局制定《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登封市商务领域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年度“双随机、一公开”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sz w:val="32"/>
          <w:szCs w:val="32"/>
        </w:rPr>
        <w:t>抽查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计划》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登封市商务局2024年度监管实施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事项清单》（附件），请各有关业务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科</w:t>
      </w:r>
      <w:r>
        <w:rPr>
          <w:rFonts w:hint="eastAsia" w:ascii="仿宋_GB2312" w:hAnsi="仿宋_GB2312" w:eastAsia="仿宋_GB2312" w:cs="仿宋_GB2312"/>
          <w:sz w:val="32"/>
          <w:szCs w:val="32"/>
        </w:rPr>
        <w:t>室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认真组织实施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hAnsi="仿宋_GB2312" w:cs="仿宋_GB2312"/>
          <w:sz w:val="32"/>
          <w:szCs w:val="32"/>
          <w:lang w:val="en-US" w:eastAsia="zh-CN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</w:t>
      </w:r>
      <w:r>
        <w:rPr>
          <w:rFonts w:hint="eastAsia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登封市商务领域2024年度“双随机、一公开”监管抽查工作计划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为全面推行“双随机、一公开”工作，强化事中事后监管，根据登封市</w:t>
      </w:r>
      <w:r>
        <w:rPr>
          <w:rFonts w:hint="eastAsia" w:ascii="仿宋_GB2312" w:hAnsi="仿宋_GB2312" w:eastAsia="仿宋_GB2312" w:cs="仿宋_GB2312"/>
          <w:sz w:val="32"/>
          <w:szCs w:val="32"/>
        </w:rPr>
        <w:t>“双随机、一公开”监管工作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联席会议办公室《关于印发2024年登封市“双随机、一公开”监管工作要点的通知</w:t>
      </w:r>
      <w:r>
        <w:rPr>
          <w:rFonts w:hint="eastAsia" w:ascii="仿宋_GB2312" w:hAnsi="仿宋_GB2312" w:eastAsia="仿宋_GB2312" w:cs="仿宋_GB2312"/>
          <w:sz w:val="32"/>
          <w:szCs w:val="32"/>
        </w:rPr>
        <w:t>》(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登双随机办</w:t>
      </w:r>
      <w:r>
        <w:rPr>
          <w:rFonts w:hint="eastAsia" w:ascii="仿宋_GB2312" w:hAnsi="仿宋_GB2312" w:eastAsia="仿宋_GB2312" w:cs="仿宋_GB2312"/>
          <w:sz w:val="32"/>
          <w:szCs w:val="32"/>
        </w:rPr>
        <w:t>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号)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要求，现制定我市商务领域2024年度“</w:t>
      </w:r>
      <w:r>
        <w:rPr>
          <w:rFonts w:hint="eastAsia" w:ascii="仿宋_GB2312" w:hAnsi="仿宋_GB2312" w:eastAsia="仿宋_GB2312" w:cs="仿宋_GB2312"/>
          <w:sz w:val="32"/>
          <w:szCs w:val="32"/>
        </w:rPr>
        <w:t>双随机、一公开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”监管抽查工作计划，具体要求如下：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一、抽查事项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2024年随机抽查事项主要涉及我局具有行政监督检查职责的行业领域，由特种商品管理科提出，办公室组织实施。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二、抽查方式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纳入联合抽查的事项清单由我局和市场监管局共同开展抽查工作，其他抽查事项由我局独立开展，随机抽选检查对象和检查人员。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三、抽查频次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查对象原则上不低于抽查对象库总数的10%，对信用良好的行业领域，可根据实际情况适当减少抽查比例、频次，尽可能避免对企业不必要的打扰；对投诉举报较多、有严重违法违规记录等情况的市场主体，加大随机抽查比例、频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四、抽查时间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具体抽查时间由办公室和特种商品管理科共同确定，抽查工作应于12月底前完成。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五、抽查结果公示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抽查结果信息原则上在抽查活动结束后7个工作日内，上传至“国家企业信用信息公示系统（河南）”，做好信息归集和共享公示工作。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六、其他要求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实施现场检查时应填写《行业检查问题交办单》，包括但不限于被检查对象名称、检查人员姓名、检查时间、检查发现问题、整改时限等信息，并由被检查对象现场负责人签字或企业盖章确认，行业主管科室应当按照随机抽查事项清单，实现对抽查对象库的动态更新。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0" w:lineRule="exact"/>
        <w:ind w:left="1600" w:hanging="1600" w:hangingChars="5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登封市商务局2024年度“双随机、一公开”监管实施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清单</w:t>
      </w: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74" w:bottom="1984" w:left="1587" w:header="851" w:footer="992" w:gutter="0"/>
          <w:lnNumType w:countBy="0" w:restart="continuous"/>
          <w:pgNumType w:fmt="decimal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u w:val="none"/>
          <w:lang w:val="en-US" w:eastAsia="zh-CN"/>
        </w:rPr>
        <w:t xml:space="preserve">    登封市商务局2024年度“双随机、一公开”监管实施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清单</w:t>
      </w:r>
    </w:p>
    <w:tbl>
      <w:tblPr>
        <w:tblStyle w:val="11"/>
        <w:tblW w:w="14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1085"/>
        <w:gridCol w:w="1228"/>
        <w:gridCol w:w="1043"/>
        <w:gridCol w:w="1439"/>
        <w:gridCol w:w="832"/>
        <w:gridCol w:w="1397"/>
        <w:gridCol w:w="1538"/>
        <w:gridCol w:w="1693"/>
        <w:gridCol w:w="1693"/>
        <w:gridCol w:w="876"/>
        <w:gridCol w:w="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部门</w:t>
            </w: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抽查事项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检查对象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事项类别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检查部门实施层级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检查依据</w:t>
            </w:r>
          </w:p>
        </w:tc>
        <w:tc>
          <w:tcPr>
            <w:tcW w:w="1693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抽查比例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抽查频次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是否联合检查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7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登封市商务局</w:t>
            </w:r>
          </w:p>
        </w:tc>
        <w:tc>
          <w:tcPr>
            <w:tcW w:w="12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对报废汽车回收拆解企业的行政检查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废汽车回收拆解企业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1.是否满足报废汽车回收拆解企业规定条件；2.报废汽车回收登记情况；3.报废汽车回收拆解情况的检查。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现场检查、书面检查等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县商务主管部门</w:t>
            </w:r>
          </w:p>
        </w:tc>
        <w:tc>
          <w:tcPr>
            <w:tcW w:w="16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《报废汽车回收管理办法》第三条第二款</w:t>
            </w:r>
          </w:p>
        </w:tc>
        <w:tc>
          <w:tcPr>
            <w:tcW w:w="1693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对经河南省商务厅资格认定的报废机动车回收拆解企业抽取100% </w:t>
            </w:r>
          </w:p>
        </w:tc>
        <w:tc>
          <w:tcPr>
            <w:tcW w:w="876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2次/年</w:t>
            </w:r>
          </w:p>
        </w:tc>
        <w:tc>
          <w:tcPr>
            <w:tcW w:w="876" w:type="dxa"/>
            <w:vAlign w:val="center"/>
          </w:tcPr>
          <w:p>
            <w:pPr>
              <w:bidi w:val="0"/>
              <w:jc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7" w:hRule="atLeast"/>
        </w:trPr>
        <w:tc>
          <w:tcPr>
            <w:tcW w:w="55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登封市商务局</w:t>
            </w:r>
          </w:p>
        </w:tc>
        <w:tc>
          <w:tcPr>
            <w:tcW w:w="1228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对成品油零售经营企业的行政检查</w:t>
            </w:r>
          </w:p>
        </w:tc>
        <w:tc>
          <w:tcPr>
            <w:tcW w:w="104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成品油零售经营企业</w:t>
            </w:r>
          </w:p>
        </w:tc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1.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是否取得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成品油零售经营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 w:bidi="ar"/>
              </w:rPr>
              <w:t>许可证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；2.经营管理制度建立情况；3.油品进、销、存管理台帐建立情况的检查。</w:t>
            </w:r>
          </w:p>
        </w:tc>
        <w:tc>
          <w:tcPr>
            <w:tcW w:w="8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一般检查事项</w:t>
            </w:r>
          </w:p>
        </w:tc>
        <w:tc>
          <w:tcPr>
            <w:tcW w:w="139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现场检查、书面检查等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县商务主管部门</w:t>
            </w:r>
          </w:p>
        </w:tc>
        <w:tc>
          <w:tcPr>
            <w:tcW w:w="1693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《成品油市场管理办法》第三十条</w:t>
            </w:r>
          </w:p>
        </w:tc>
        <w:tc>
          <w:tcPr>
            <w:tcW w:w="1693" w:type="dxa"/>
            <w:vAlign w:val="center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对2019年以来,首次申请成品油零售经营资格的企业抽取10%（联合抽查抽取50%）</w:t>
            </w:r>
          </w:p>
        </w:tc>
        <w:tc>
          <w:tcPr>
            <w:tcW w:w="876" w:type="dxa"/>
            <w:vAlign w:val="center"/>
          </w:tcPr>
          <w:p>
            <w:pPr>
              <w:bidi w:val="0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2次/年（联合抽查1次/年）</w:t>
            </w:r>
          </w:p>
        </w:tc>
        <w:tc>
          <w:tcPr>
            <w:tcW w:w="876" w:type="dxa"/>
            <w:vAlign w:val="center"/>
          </w:tcPr>
          <w:p>
            <w:pPr>
              <w:bidi w:val="0"/>
              <w:ind w:firstLine="210" w:firstLineChars="100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是</w:t>
            </w:r>
          </w:p>
        </w:tc>
      </w:tr>
    </w:tbl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6838" w:h="11906" w:orient="landscape"/>
          <w:pgMar w:top="1587" w:right="2098" w:bottom="1474" w:left="1984" w:header="851" w:footer="992" w:gutter="0"/>
          <w:pgNumType w:fmt="decimal"/>
          <w:cols w:space="0" w:num="1"/>
          <w:rtlGutter w:val="0"/>
          <w:docGrid w:type="lines" w:linePitch="315" w:charSpace="0"/>
        </w:sect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bookmarkStart w:id="0" w:name="_GoBack"/>
      <w:bookmarkEnd w:id="0"/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9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</w:t>
      </w:r>
    </w:p>
    <w:p>
      <w:pPr>
        <w:keepNext w:val="0"/>
        <w:keepLines w:val="0"/>
        <w:pageBreakBefore w:val="0"/>
        <w:widowControl w:val="0"/>
        <w:pBdr>
          <w:bottom w:val="single" w:color="auto" w:sz="8" w:space="1"/>
        </w:pBdr>
        <w:tabs>
          <w:tab w:val="right" w:pos="1315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280" w:leftChars="0" w:right="0" w:rightChars="0" w:hanging="280" w:hangingChars="100"/>
        <w:jc w:val="both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28"/>
          <w:szCs w:val="28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14:textFill>
            <w14:solidFill>
              <w14:schemeClr w14:val="tx1"/>
            </w14:solidFill>
          </w14:textFill>
        </w:rPr>
        <w:t xml:space="preserve"> 登封市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u w:val="none"/>
          <w:lang w:val="en-US" w:eastAsia="zh-CN"/>
          <w14:textFill>
            <w14:solidFill>
              <w14:schemeClr w14:val="tx1"/>
            </w14:solidFill>
          </w14:textFill>
        </w:rPr>
        <w:t>商务局办公室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2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val="en-US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6410325</wp:posOffset>
                </wp:positionV>
                <wp:extent cx="56159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97pt;margin-top:504.75pt;height:0pt;width:442.2pt;z-index:251660288;mso-width-relative:page;mso-height-relative:page;" filled="f" stroked="t" coordsize="21600,21600" o:gfxdata="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0Yjj62gAAAA4B&#10;AAAPAAAAAAAAAAEAIAAAACIAAABkcnMvZG93bnJldi54bWxQSwECFAAUAAAACACHTuJA1vhdSOAB&#10;AAClAwAADgAAAAAAAAABACAAAAApAQAAZHJzL2Uyb0RvYy54bWxQSwUGAAAAAAYABgBZAQAAewUA&#10;AAAA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8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kern w:val="2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</w:p>
    <w:sectPr>
      <w:footerReference r:id="rId5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283" w:usb1="180F0C1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015"/>
        <w:tab w:val="clear" w:pos="4153"/>
      </w:tabs>
      <w:rPr>
        <w:sz w:val="28"/>
        <w:szCs w:val="28"/>
      </w:rPr>
    </w:pPr>
    <w:r>
      <w:rPr>
        <w:rFonts w:hint="eastAsia"/>
        <w:lang w:eastAsia="zh-CN"/>
      </w:rPr>
      <w:tab/>
    </w:r>
    <w:r>
      <w:rPr>
        <w:rFonts w:hint="eastAsia" w:asciiTheme="minorEastAsia" w:hAnsiTheme="minorEastAsia" w:eastAsiaTheme="minorEastAsia" w:cstheme="minorEastAsia"/>
        <w:b w:val="0"/>
        <w:bCs w:val="0"/>
        <w:sz w:val="28"/>
        <w:szCs w:val="28"/>
        <w:lang w:eastAsia="zh-CN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9015"/>
        <w:tab w:val="clear" w:pos="4153"/>
      </w:tabs>
      <w:rPr>
        <w:sz w:val="28"/>
        <w:szCs w:val="28"/>
      </w:rPr>
    </w:pPr>
    <w:r>
      <w:rPr>
        <w:rFonts w:hint="eastAsia"/>
        <w:lang w:eastAsia="zh-CN"/>
      </w:rPr>
      <w:tab/>
    </w:r>
    <w:r>
      <w:rPr>
        <w:rFonts w:hint="eastAsia" w:asciiTheme="minorEastAsia" w:hAnsiTheme="minorEastAsia" w:eastAsiaTheme="minorEastAsia" w:cstheme="minorEastAsia"/>
        <w:b w:val="0"/>
        <w:bCs w:val="0"/>
        <w:sz w:val="28"/>
        <w:szCs w:val="28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A51C5"/>
    <w:rsid w:val="00AC3E1B"/>
    <w:rsid w:val="00D625DE"/>
    <w:rsid w:val="010901FE"/>
    <w:rsid w:val="01160236"/>
    <w:rsid w:val="012738EA"/>
    <w:rsid w:val="015B37E3"/>
    <w:rsid w:val="01655D91"/>
    <w:rsid w:val="01873175"/>
    <w:rsid w:val="01C66AF5"/>
    <w:rsid w:val="026940AA"/>
    <w:rsid w:val="0318773E"/>
    <w:rsid w:val="04754F3D"/>
    <w:rsid w:val="04B403AF"/>
    <w:rsid w:val="05241960"/>
    <w:rsid w:val="060833A9"/>
    <w:rsid w:val="069427D5"/>
    <w:rsid w:val="06D30BDC"/>
    <w:rsid w:val="06E573BE"/>
    <w:rsid w:val="06FD1029"/>
    <w:rsid w:val="077C568E"/>
    <w:rsid w:val="07A52696"/>
    <w:rsid w:val="07BF2981"/>
    <w:rsid w:val="07F00846"/>
    <w:rsid w:val="08BA40F4"/>
    <w:rsid w:val="08C22CB7"/>
    <w:rsid w:val="09E51A5B"/>
    <w:rsid w:val="0A0A2DB8"/>
    <w:rsid w:val="0A6701F5"/>
    <w:rsid w:val="0A930D28"/>
    <w:rsid w:val="0AA25E37"/>
    <w:rsid w:val="0B4A0134"/>
    <w:rsid w:val="0B682EC5"/>
    <w:rsid w:val="0B9C16C1"/>
    <w:rsid w:val="0BA22C77"/>
    <w:rsid w:val="0C530D93"/>
    <w:rsid w:val="0D8C327D"/>
    <w:rsid w:val="0DD63A0A"/>
    <w:rsid w:val="0DE967F8"/>
    <w:rsid w:val="0E34788F"/>
    <w:rsid w:val="0E361742"/>
    <w:rsid w:val="0E903552"/>
    <w:rsid w:val="0EA53164"/>
    <w:rsid w:val="0F6F18A2"/>
    <w:rsid w:val="101A0B17"/>
    <w:rsid w:val="107B34FE"/>
    <w:rsid w:val="10AD41CB"/>
    <w:rsid w:val="11413992"/>
    <w:rsid w:val="119318B2"/>
    <w:rsid w:val="11EE4870"/>
    <w:rsid w:val="12A444DC"/>
    <w:rsid w:val="12B22D75"/>
    <w:rsid w:val="12C832FB"/>
    <w:rsid w:val="12E67A7C"/>
    <w:rsid w:val="13245139"/>
    <w:rsid w:val="13331EA8"/>
    <w:rsid w:val="133A3CB7"/>
    <w:rsid w:val="13597352"/>
    <w:rsid w:val="13A679B5"/>
    <w:rsid w:val="141D6DA9"/>
    <w:rsid w:val="14324B72"/>
    <w:rsid w:val="149F24AE"/>
    <w:rsid w:val="14A75427"/>
    <w:rsid w:val="14AE008D"/>
    <w:rsid w:val="15033447"/>
    <w:rsid w:val="15500DE9"/>
    <w:rsid w:val="15876523"/>
    <w:rsid w:val="164E3CBA"/>
    <w:rsid w:val="16F005E8"/>
    <w:rsid w:val="170673E9"/>
    <w:rsid w:val="17085207"/>
    <w:rsid w:val="18AF15AB"/>
    <w:rsid w:val="1961573A"/>
    <w:rsid w:val="19620C13"/>
    <w:rsid w:val="19740158"/>
    <w:rsid w:val="1975550C"/>
    <w:rsid w:val="19F078C7"/>
    <w:rsid w:val="1A6143F1"/>
    <w:rsid w:val="1A8F39A7"/>
    <w:rsid w:val="1B3B0198"/>
    <w:rsid w:val="1B4D6737"/>
    <w:rsid w:val="1BA567B3"/>
    <w:rsid w:val="1D321CDF"/>
    <w:rsid w:val="1D7F0597"/>
    <w:rsid w:val="1DB66469"/>
    <w:rsid w:val="1DF8436F"/>
    <w:rsid w:val="1E073117"/>
    <w:rsid w:val="1E1551EB"/>
    <w:rsid w:val="1E2D3BE8"/>
    <w:rsid w:val="1E367A5F"/>
    <w:rsid w:val="1EAA65A7"/>
    <w:rsid w:val="1F87774C"/>
    <w:rsid w:val="1F943DC1"/>
    <w:rsid w:val="200B46D6"/>
    <w:rsid w:val="203D0F15"/>
    <w:rsid w:val="20B31C81"/>
    <w:rsid w:val="213D0A01"/>
    <w:rsid w:val="21582667"/>
    <w:rsid w:val="225901A8"/>
    <w:rsid w:val="22C417B4"/>
    <w:rsid w:val="22D510AD"/>
    <w:rsid w:val="22EC0424"/>
    <w:rsid w:val="23596CF1"/>
    <w:rsid w:val="23745120"/>
    <w:rsid w:val="23A455E0"/>
    <w:rsid w:val="23C403FE"/>
    <w:rsid w:val="23DA761C"/>
    <w:rsid w:val="23DC2330"/>
    <w:rsid w:val="2462796D"/>
    <w:rsid w:val="24BE19FF"/>
    <w:rsid w:val="252C34AD"/>
    <w:rsid w:val="25ED7CD4"/>
    <w:rsid w:val="26241D67"/>
    <w:rsid w:val="26441718"/>
    <w:rsid w:val="267403DB"/>
    <w:rsid w:val="26F6258A"/>
    <w:rsid w:val="27121BC2"/>
    <w:rsid w:val="2749520C"/>
    <w:rsid w:val="27782A66"/>
    <w:rsid w:val="27FD1858"/>
    <w:rsid w:val="281E10D2"/>
    <w:rsid w:val="28B00EBE"/>
    <w:rsid w:val="29093C0B"/>
    <w:rsid w:val="290F6734"/>
    <w:rsid w:val="296113AF"/>
    <w:rsid w:val="296B6CF4"/>
    <w:rsid w:val="29D06E25"/>
    <w:rsid w:val="29F04205"/>
    <w:rsid w:val="2A1D652F"/>
    <w:rsid w:val="2A4F5014"/>
    <w:rsid w:val="2A6761D1"/>
    <w:rsid w:val="2ACC239E"/>
    <w:rsid w:val="2B111506"/>
    <w:rsid w:val="2B994745"/>
    <w:rsid w:val="2D1E6F9F"/>
    <w:rsid w:val="2D4C7375"/>
    <w:rsid w:val="2D923E50"/>
    <w:rsid w:val="2E232C6B"/>
    <w:rsid w:val="2E454BC4"/>
    <w:rsid w:val="2E474850"/>
    <w:rsid w:val="2F2A2276"/>
    <w:rsid w:val="2FC020A1"/>
    <w:rsid w:val="2FE35AD7"/>
    <w:rsid w:val="30094135"/>
    <w:rsid w:val="301D6391"/>
    <w:rsid w:val="30CD0DF9"/>
    <w:rsid w:val="30E40850"/>
    <w:rsid w:val="310324C6"/>
    <w:rsid w:val="33453D68"/>
    <w:rsid w:val="33781B26"/>
    <w:rsid w:val="33B774B9"/>
    <w:rsid w:val="34AF0636"/>
    <w:rsid w:val="355320D7"/>
    <w:rsid w:val="355F341A"/>
    <w:rsid w:val="35D859A3"/>
    <w:rsid w:val="36240162"/>
    <w:rsid w:val="36580059"/>
    <w:rsid w:val="36A0023D"/>
    <w:rsid w:val="36AE010D"/>
    <w:rsid w:val="36CB1C8D"/>
    <w:rsid w:val="36EC2AA8"/>
    <w:rsid w:val="377B07D8"/>
    <w:rsid w:val="37AB2BC5"/>
    <w:rsid w:val="37E957D3"/>
    <w:rsid w:val="382E0FF5"/>
    <w:rsid w:val="386A1349"/>
    <w:rsid w:val="38742F95"/>
    <w:rsid w:val="38A85CED"/>
    <w:rsid w:val="38B70D3F"/>
    <w:rsid w:val="38E924E0"/>
    <w:rsid w:val="39B0436F"/>
    <w:rsid w:val="39B056A4"/>
    <w:rsid w:val="3A15148A"/>
    <w:rsid w:val="3A1A0CA4"/>
    <w:rsid w:val="3A955E34"/>
    <w:rsid w:val="3B294F31"/>
    <w:rsid w:val="3BA637AB"/>
    <w:rsid w:val="3C43203A"/>
    <w:rsid w:val="3C4B4221"/>
    <w:rsid w:val="3C4C7F41"/>
    <w:rsid w:val="3CD31C71"/>
    <w:rsid w:val="3DCE1FBF"/>
    <w:rsid w:val="3E691A58"/>
    <w:rsid w:val="3E71777F"/>
    <w:rsid w:val="3ED31A1B"/>
    <w:rsid w:val="3F7A01D4"/>
    <w:rsid w:val="3FFE08BB"/>
    <w:rsid w:val="402152F5"/>
    <w:rsid w:val="40AD5C2C"/>
    <w:rsid w:val="412509E2"/>
    <w:rsid w:val="41ED4879"/>
    <w:rsid w:val="4207411A"/>
    <w:rsid w:val="42596872"/>
    <w:rsid w:val="425A4566"/>
    <w:rsid w:val="42F441D2"/>
    <w:rsid w:val="431E59BF"/>
    <w:rsid w:val="443407EF"/>
    <w:rsid w:val="446F4306"/>
    <w:rsid w:val="44A34BFE"/>
    <w:rsid w:val="44A80A6A"/>
    <w:rsid w:val="44B66182"/>
    <w:rsid w:val="45122C2D"/>
    <w:rsid w:val="456E0FA7"/>
    <w:rsid w:val="457B7B9C"/>
    <w:rsid w:val="45884419"/>
    <w:rsid w:val="45F02642"/>
    <w:rsid w:val="46305524"/>
    <w:rsid w:val="46676DC4"/>
    <w:rsid w:val="46A57A17"/>
    <w:rsid w:val="47026156"/>
    <w:rsid w:val="471C772C"/>
    <w:rsid w:val="472D26A2"/>
    <w:rsid w:val="476E47CD"/>
    <w:rsid w:val="47C91CC0"/>
    <w:rsid w:val="48F52A8D"/>
    <w:rsid w:val="493E43B1"/>
    <w:rsid w:val="49576252"/>
    <w:rsid w:val="4AFC2886"/>
    <w:rsid w:val="4AFF3C5A"/>
    <w:rsid w:val="4B7B68FB"/>
    <w:rsid w:val="4C8E16A7"/>
    <w:rsid w:val="4CC119D5"/>
    <w:rsid w:val="4EDC1A16"/>
    <w:rsid w:val="4F077F2F"/>
    <w:rsid w:val="4F284B6C"/>
    <w:rsid w:val="4F3033D2"/>
    <w:rsid w:val="4F720A7D"/>
    <w:rsid w:val="50784E0B"/>
    <w:rsid w:val="50D72CD9"/>
    <w:rsid w:val="50ED3E86"/>
    <w:rsid w:val="50F059CE"/>
    <w:rsid w:val="5103230A"/>
    <w:rsid w:val="51204671"/>
    <w:rsid w:val="5140407E"/>
    <w:rsid w:val="518861F9"/>
    <w:rsid w:val="518C3908"/>
    <w:rsid w:val="51984DD8"/>
    <w:rsid w:val="51F63C37"/>
    <w:rsid w:val="52557A0D"/>
    <w:rsid w:val="526843A7"/>
    <w:rsid w:val="52C6250E"/>
    <w:rsid w:val="52D0701D"/>
    <w:rsid w:val="52F064CE"/>
    <w:rsid w:val="539A3ECB"/>
    <w:rsid w:val="53CE4961"/>
    <w:rsid w:val="53ED0C56"/>
    <w:rsid w:val="544809B4"/>
    <w:rsid w:val="545B1ADB"/>
    <w:rsid w:val="54D600A4"/>
    <w:rsid w:val="55267C7D"/>
    <w:rsid w:val="55851476"/>
    <w:rsid w:val="55CE1960"/>
    <w:rsid w:val="56936877"/>
    <w:rsid w:val="56A90F63"/>
    <w:rsid w:val="56CB5F4A"/>
    <w:rsid w:val="56FD22D7"/>
    <w:rsid w:val="576D73A9"/>
    <w:rsid w:val="587B5A9C"/>
    <w:rsid w:val="59651378"/>
    <w:rsid w:val="596516D3"/>
    <w:rsid w:val="59743119"/>
    <w:rsid w:val="59B2409B"/>
    <w:rsid w:val="5A3D28D0"/>
    <w:rsid w:val="5BB5227E"/>
    <w:rsid w:val="5C000625"/>
    <w:rsid w:val="5CED19D8"/>
    <w:rsid w:val="5CF10C14"/>
    <w:rsid w:val="5D563EF5"/>
    <w:rsid w:val="5D642FFC"/>
    <w:rsid w:val="5D9C1057"/>
    <w:rsid w:val="5E2D655B"/>
    <w:rsid w:val="5EF05580"/>
    <w:rsid w:val="5FEB4A35"/>
    <w:rsid w:val="60404B2F"/>
    <w:rsid w:val="60CB68A6"/>
    <w:rsid w:val="60CE3BDE"/>
    <w:rsid w:val="6143232A"/>
    <w:rsid w:val="618E7408"/>
    <w:rsid w:val="61A539A4"/>
    <w:rsid w:val="625C402D"/>
    <w:rsid w:val="62A10E16"/>
    <w:rsid w:val="63467536"/>
    <w:rsid w:val="63721DF7"/>
    <w:rsid w:val="6388172D"/>
    <w:rsid w:val="648E16C5"/>
    <w:rsid w:val="654C7A5B"/>
    <w:rsid w:val="6556165A"/>
    <w:rsid w:val="66156307"/>
    <w:rsid w:val="662E22DA"/>
    <w:rsid w:val="66512A22"/>
    <w:rsid w:val="66C07107"/>
    <w:rsid w:val="66D308A9"/>
    <w:rsid w:val="67130360"/>
    <w:rsid w:val="67263FAC"/>
    <w:rsid w:val="673056C1"/>
    <w:rsid w:val="67D93DAD"/>
    <w:rsid w:val="67E65382"/>
    <w:rsid w:val="68210267"/>
    <w:rsid w:val="6841233E"/>
    <w:rsid w:val="68E9762C"/>
    <w:rsid w:val="69B7226A"/>
    <w:rsid w:val="6A2B4607"/>
    <w:rsid w:val="6A640460"/>
    <w:rsid w:val="6A905F29"/>
    <w:rsid w:val="6AD650A1"/>
    <w:rsid w:val="6B4A2D8A"/>
    <w:rsid w:val="6B711D49"/>
    <w:rsid w:val="6BAF38E4"/>
    <w:rsid w:val="6BB6110E"/>
    <w:rsid w:val="6C0873EA"/>
    <w:rsid w:val="6C360599"/>
    <w:rsid w:val="6C497952"/>
    <w:rsid w:val="6C614B77"/>
    <w:rsid w:val="6CFE26AB"/>
    <w:rsid w:val="6D0242C8"/>
    <w:rsid w:val="6D1C4DAC"/>
    <w:rsid w:val="6D510A34"/>
    <w:rsid w:val="6D583715"/>
    <w:rsid w:val="6DB32EC1"/>
    <w:rsid w:val="6E1C6D4B"/>
    <w:rsid w:val="6E3F6F81"/>
    <w:rsid w:val="6E5026E3"/>
    <w:rsid w:val="6E933459"/>
    <w:rsid w:val="6EA73C14"/>
    <w:rsid w:val="6F1209AA"/>
    <w:rsid w:val="6FDE0058"/>
    <w:rsid w:val="70B87066"/>
    <w:rsid w:val="71137870"/>
    <w:rsid w:val="715A5F5E"/>
    <w:rsid w:val="71C25032"/>
    <w:rsid w:val="726E7D84"/>
    <w:rsid w:val="727C7A98"/>
    <w:rsid w:val="72871575"/>
    <w:rsid w:val="72F71944"/>
    <w:rsid w:val="7308097A"/>
    <w:rsid w:val="734E2D83"/>
    <w:rsid w:val="73972832"/>
    <w:rsid w:val="73A410FD"/>
    <w:rsid w:val="7469651C"/>
    <w:rsid w:val="74765913"/>
    <w:rsid w:val="747865D9"/>
    <w:rsid w:val="748C7C80"/>
    <w:rsid w:val="750B7516"/>
    <w:rsid w:val="751C2396"/>
    <w:rsid w:val="75D86E83"/>
    <w:rsid w:val="75D90EEB"/>
    <w:rsid w:val="76430CFE"/>
    <w:rsid w:val="765D2C02"/>
    <w:rsid w:val="76702BD9"/>
    <w:rsid w:val="767222B7"/>
    <w:rsid w:val="76843A8D"/>
    <w:rsid w:val="76F5022D"/>
    <w:rsid w:val="77E522AD"/>
    <w:rsid w:val="786A51FE"/>
    <w:rsid w:val="786F5105"/>
    <w:rsid w:val="79641CE3"/>
    <w:rsid w:val="79C86DD5"/>
    <w:rsid w:val="79F823C2"/>
    <w:rsid w:val="7A0653C3"/>
    <w:rsid w:val="7A0A31A5"/>
    <w:rsid w:val="7A657867"/>
    <w:rsid w:val="7AA16950"/>
    <w:rsid w:val="7AC35632"/>
    <w:rsid w:val="7B3A25AE"/>
    <w:rsid w:val="7B8E5B95"/>
    <w:rsid w:val="7BA83C29"/>
    <w:rsid w:val="7BE70276"/>
    <w:rsid w:val="7C5175AC"/>
    <w:rsid w:val="7C820B0A"/>
    <w:rsid w:val="7D2E6520"/>
    <w:rsid w:val="7D3255E6"/>
    <w:rsid w:val="7D46378E"/>
    <w:rsid w:val="7DAF2A0D"/>
    <w:rsid w:val="7DC40B4B"/>
    <w:rsid w:val="7DC76777"/>
    <w:rsid w:val="7E186B03"/>
    <w:rsid w:val="7E1D4E0B"/>
    <w:rsid w:val="7E7E1068"/>
    <w:rsid w:val="7EA05394"/>
    <w:rsid w:val="7ED10F27"/>
    <w:rsid w:val="7F0B7B59"/>
    <w:rsid w:val="7F6E019E"/>
    <w:rsid w:val="7F9A2303"/>
    <w:rsid w:val="7FAC5B37"/>
    <w:rsid w:val="7FFD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semiHidden/>
    <w:qFormat/>
    <w:uiPriority w:val="0"/>
    <w:pPr>
      <w:autoSpaceDE w:val="0"/>
      <w:autoSpaceDN w:val="0"/>
      <w:adjustRightInd w:val="0"/>
      <w:jc w:val="left"/>
    </w:pPr>
    <w:rPr>
      <w:rFonts w:ascii="仿宋_GB2312" w:hAnsi="Calibri" w:eastAsia="仿宋_GB2312"/>
      <w:color w:val="000000"/>
      <w:kern w:val="0"/>
      <w:sz w:val="24"/>
      <w:szCs w:val="24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Plain Text"/>
    <w:basedOn w:val="1"/>
    <w:next w:val="1"/>
    <w:qFormat/>
    <w:uiPriority w:val="0"/>
    <w:rPr>
      <w:rFonts w:ascii="宋体" w:hAnsi="Courier New" w:eastAsia="宋体" w:cs="Times New Roman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rPr>
      <w:sz w:val="24"/>
    </w:rPr>
  </w:style>
  <w:style w:type="paragraph" w:styleId="9">
    <w:name w:val="Body Text First Indent 2"/>
    <w:basedOn w:val="4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paragraph" w:customStyle="1" w:styleId="14">
    <w:name w:val="！文书正文"/>
    <w:basedOn w:val="1"/>
    <w:qFormat/>
    <w:uiPriority w:val="0"/>
    <w:pPr>
      <w:spacing w:line="600" w:lineRule="exact"/>
      <w:ind w:firstLine="200" w:firstLineChars="200"/>
    </w:pPr>
    <w:rPr>
      <w:rFonts w:eastAsia="仿宋_GB2312"/>
      <w:sz w:val="32"/>
      <w:szCs w:val="32"/>
    </w:rPr>
  </w:style>
  <w:style w:type="character" w:customStyle="1" w:styleId="15">
    <w:name w:val="font31"/>
    <w:basedOn w:val="12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6">
    <w:name w:val="font01"/>
    <w:basedOn w:val="12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17">
    <w:name w:val="font11"/>
    <w:basedOn w:val="12"/>
    <w:qFormat/>
    <w:uiPriority w:val="0"/>
    <w:rPr>
      <w:rFonts w:hint="eastAsia" w:ascii="宋体" w:hAnsi="宋体" w:eastAsia="宋体" w:cs="宋体"/>
      <w:color w:val="000000"/>
      <w:sz w:val="40"/>
      <w:szCs w:val="40"/>
      <w:u w:val="none"/>
    </w:rPr>
  </w:style>
  <w:style w:type="paragraph" w:customStyle="1" w:styleId="18">
    <w:name w:val="Body text|1"/>
    <w:basedOn w:val="1"/>
    <w:qFormat/>
    <w:uiPriority w:val="0"/>
    <w:pPr>
      <w:widowControl w:val="0"/>
      <w:shd w:val="clear" w:color="auto" w:fill="auto"/>
      <w:spacing w:line="389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冯翠喜</cp:lastModifiedBy>
  <cp:lastPrinted>2024-04-02T08:17:00Z</cp:lastPrinted>
  <dcterms:modified xsi:type="dcterms:W3CDTF">2024-04-08T08:12:03Z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F0ED9DCEED7B49F7BBE0811B6EEC9A6B</vt:lpwstr>
  </property>
</Properties>
</file>