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right="0"/>
        <w:jc w:val="center"/>
        <w:rPr>
          <w:rFonts w:hint="eastAsia" w:ascii="宋体" w:hAnsi="宋体" w:eastAsia="宋体" w:cs="宋体"/>
          <w:b/>
          <w:bCs/>
          <w:i w:val="0"/>
          <w:iCs w:val="0"/>
          <w:caps w:val="0"/>
          <w:color w:val="333333"/>
          <w:spacing w:val="0"/>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right="0"/>
        <w:jc w:val="center"/>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sz w:val="44"/>
          <w:szCs w:val="44"/>
          <w:shd w:val="clear" w:fill="FFFFFF"/>
          <w:lang w:eastAsia="zh-CN"/>
        </w:rPr>
        <w:t>登封市</w:t>
      </w:r>
      <w:r>
        <w:rPr>
          <w:rFonts w:hint="eastAsia" w:ascii="宋体" w:hAnsi="宋体" w:eastAsia="宋体" w:cs="宋体"/>
          <w:b/>
          <w:bCs/>
          <w:i w:val="0"/>
          <w:iCs w:val="0"/>
          <w:caps w:val="0"/>
          <w:color w:val="333333"/>
          <w:spacing w:val="0"/>
          <w:sz w:val="44"/>
          <w:szCs w:val="44"/>
          <w:shd w:val="clear" w:fill="FFFFFF"/>
        </w:rPr>
        <w:t>202</w:t>
      </w:r>
      <w:r>
        <w:rPr>
          <w:rFonts w:hint="eastAsia" w:ascii="宋体" w:hAnsi="宋体" w:eastAsia="宋体" w:cs="宋体"/>
          <w:b/>
          <w:bCs/>
          <w:i w:val="0"/>
          <w:iCs w:val="0"/>
          <w:caps w:val="0"/>
          <w:color w:val="333333"/>
          <w:spacing w:val="0"/>
          <w:sz w:val="44"/>
          <w:szCs w:val="44"/>
          <w:shd w:val="clear" w:fill="FFFFFF"/>
          <w:lang w:val="en-US" w:eastAsia="zh-CN"/>
        </w:rPr>
        <w:t>2</w:t>
      </w:r>
      <w:r>
        <w:rPr>
          <w:rFonts w:hint="eastAsia" w:ascii="宋体" w:hAnsi="宋体" w:eastAsia="宋体" w:cs="宋体"/>
          <w:b/>
          <w:bCs/>
          <w:i w:val="0"/>
          <w:iCs w:val="0"/>
          <w:caps w:val="0"/>
          <w:color w:val="333333"/>
          <w:spacing w:val="0"/>
          <w:sz w:val="44"/>
          <w:szCs w:val="44"/>
          <w:shd w:val="clear" w:fill="FFFFFF"/>
        </w:rPr>
        <w:t>年公平竞争审查工作方案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40" w:lineRule="atLeast"/>
        <w:ind w:right="0"/>
        <w:jc w:val="center"/>
        <w:rPr>
          <w:rFonts w:hint="eastAsia" w:ascii="宋体" w:hAnsi="宋体" w:eastAsia="宋体" w:cs="宋体"/>
          <w:b/>
          <w:bCs/>
          <w:i w:val="0"/>
          <w:iCs w:val="0"/>
          <w:caps w:val="0"/>
          <w:color w:val="333333"/>
          <w:spacing w:val="0"/>
          <w:sz w:val="44"/>
          <w:szCs w:val="44"/>
        </w:rPr>
      </w:pPr>
      <w:r>
        <w:rPr>
          <w:rFonts w:hint="eastAsia" w:ascii="宋体" w:hAnsi="宋体" w:eastAsia="宋体" w:cs="宋体"/>
          <w:b/>
          <w:bCs/>
          <w:i w:val="0"/>
          <w:iCs w:val="0"/>
          <w:caps w:val="0"/>
          <w:color w:val="333333"/>
          <w:spacing w:val="0"/>
          <w:sz w:val="44"/>
          <w:szCs w:val="44"/>
          <w:shd w:val="clear" w:fill="FFFFFF"/>
        </w:rPr>
        <w:t>及考核办法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登封市</w:t>
      </w:r>
      <w:r>
        <w:rPr>
          <w:rFonts w:hint="eastAsia" w:ascii="仿宋" w:hAnsi="仿宋" w:eastAsia="仿宋" w:cs="仿宋"/>
          <w:i w:val="0"/>
          <w:iCs w:val="0"/>
          <w:caps w:val="0"/>
          <w:color w:val="333333"/>
          <w:spacing w:val="0"/>
          <w:sz w:val="32"/>
          <w:szCs w:val="32"/>
          <w:shd w:val="clear" w:fill="FFFFFF"/>
        </w:rPr>
        <w:t>联席会议各成员单位：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firstLine="672" w:firstLineChars="200"/>
        <w:textAlignment w:val="auto"/>
        <w:rPr>
          <w:rFonts w:hint="eastAsia" w:ascii="仿宋" w:hAnsi="仿宋" w:eastAsia="仿宋" w:cs="仿宋"/>
          <w:b w:val="0"/>
          <w:bCs w:val="0"/>
          <w:sz w:val="32"/>
          <w:szCs w:val="32"/>
        </w:rPr>
      </w:pPr>
      <w:r>
        <w:rPr>
          <w:rFonts w:hint="eastAsia" w:ascii="仿宋" w:hAnsi="仿宋" w:eastAsia="仿宋" w:cs="仿宋"/>
          <w:i w:val="0"/>
          <w:iCs w:val="0"/>
          <w:caps w:val="0"/>
          <w:color w:val="333333"/>
          <w:spacing w:val="8"/>
          <w:sz w:val="32"/>
          <w:szCs w:val="32"/>
          <w:shd w:val="clear" w:fill="FFFFFF"/>
        </w:rPr>
        <w:t>为贯彻落实《公平竞争审查制度实施细则》，强化公平竞争审查制度刚性约束，推动审查主体责任落实，更高质量更大力度推进公平竞争审查制度落地见效，</w:t>
      </w:r>
      <w:r>
        <w:rPr>
          <w:rFonts w:hint="eastAsia" w:ascii="仿宋" w:hAnsi="仿宋" w:eastAsia="仿宋" w:cs="仿宋"/>
          <w:i w:val="0"/>
          <w:iCs w:val="0"/>
          <w:caps w:val="0"/>
          <w:color w:val="333333"/>
          <w:spacing w:val="8"/>
          <w:sz w:val="32"/>
          <w:szCs w:val="32"/>
          <w:shd w:val="clear" w:fill="FFFFFF"/>
          <w:lang w:eastAsia="zh-CN"/>
        </w:rPr>
        <w:t>我</w:t>
      </w:r>
      <w:r>
        <w:rPr>
          <w:rFonts w:hint="eastAsia" w:ascii="仿宋" w:hAnsi="仿宋" w:eastAsia="仿宋" w:cs="仿宋"/>
          <w:i w:val="0"/>
          <w:iCs w:val="0"/>
          <w:caps w:val="0"/>
          <w:color w:val="333333"/>
          <w:spacing w:val="8"/>
          <w:sz w:val="32"/>
          <w:szCs w:val="32"/>
          <w:shd w:val="clear" w:fill="FFFFFF"/>
        </w:rPr>
        <w:t>市</w:t>
      </w:r>
      <w:r>
        <w:rPr>
          <w:rFonts w:hint="eastAsia" w:ascii="仿宋" w:hAnsi="仿宋" w:eastAsia="仿宋" w:cs="仿宋"/>
          <w:i w:val="0"/>
          <w:iCs w:val="0"/>
          <w:caps w:val="0"/>
          <w:color w:val="333333"/>
          <w:spacing w:val="8"/>
          <w:sz w:val="32"/>
          <w:szCs w:val="32"/>
          <w:shd w:val="clear" w:fill="FFFFFF"/>
          <w:lang w:eastAsia="zh-CN"/>
        </w:rPr>
        <w:t>决定</w:t>
      </w:r>
      <w:r>
        <w:rPr>
          <w:rFonts w:hint="eastAsia" w:ascii="仿宋" w:hAnsi="仿宋" w:eastAsia="仿宋" w:cs="仿宋"/>
          <w:i w:val="0"/>
          <w:iCs w:val="0"/>
          <w:caps w:val="0"/>
          <w:color w:val="333333"/>
          <w:spacing w:val="8"/>
          <w:sz w:val="32"/>
          <w:szCs w:val="32"/>
          <w:shd w:val="clear" w:fill="FFFFFF"/>
        </w:rPr>
        <w:t>建立公平竞争审查考核</w:t>
      </w:r>
      <w:r>
        <w:rPr>
          <w:rFonts w:hint="eastAsia" w:ascii="仿宋" w:hAnsi="仿宋" w:eastAsia="仿宋" w:cs="仿宋"/>
          <w:i w:val="0"/>
          <w:iCs w:val="0"/>
          <w:caps w:val="0"/>
          <w:color w:val="333333"/>
          <w:spacing w:val="8"/>
          <w:sz w:val="32"/>
          <w:szCs w:val="32"/>
          <w:shd w:val="clear" w:fill="FFFFFF"/>
          <w:lang w:eastAsia="zh-CN"/>
        </w:rPr>
        <w:t>机制</w:t>
      </w:r>
      <w:r>
        <w:rPr>
          <w:rFonts w:hint="eastAsia" w:ascii="仿宋" w:hAnsi="仿宋" w:eastAsia="仿宋" w:cs="仿宋"/>
          <w:i w:val="0"/>
          <w:iCs w:val="0"/>
          <w:caps w:val="0"/>
          <w:color w:val="333333"/>
          <w:spacing w:val="8"/>
          <w:sz w:val="32"/>
          <w:szCs w:val="32"/>
          <w:shd w:val="clear" w:fill="FFFFFF"/>
        </w:rPr>
        <w:t>，</w:t>
      </w:r>
      <w:r>
        <w:rPr>
          <w:rFonts w:hint="eastAsia" w:ascii="仿宋" w:hAnsi="仿宋" w:eastAsia="仿宋" w:cs="仿宋"/>
          <w:b w:val="0"/>
          <w:bCs w:val="0"/>
          <w:color w:val="000000"/>
          <w:sz w:val="32"/>
          <w:szCs w:val="32"/>
        </w:rPr>
        <w:t>现将有关事项通知如下</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sz w:val="32"/>
          <w:szCs w:val="32"/>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一、考核对象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eastAsia="zh-CN"/>
        </w:rPr>
        <w:t>登封市</w:t>
      </w:r>
      <w:r>
        <w:rPr>
          <w:rFonts w:hint="eastAsia" w:ascii="仿宋" w:hAnsi="仿宋" w:eastAsia="仿宋" w:cs="仿宋"/>
          <w:i w:val="0"/>
          <w:iCs w:val="0"/>
          <w:caps w:val="0"/>
          <w:color w:val="333333"/>
          <w:spacing w:val="0"/>
          <w:sz w:val="32"/>
          <w:szCs w:val="32"/>
          <w:shd w:val="clear" w:fill="FFFFFF"/>
        </w:rPr>
        <w:t>公平竞争审查联席会议2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个成员单位。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二、考核原则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坚持目标导向、问题导向和结果导向，遵循标准统一、客观公正、注重实效、统筹兼顾原则。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三、考核内容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考核重点检查以下4个方面情况：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（一）统筹组织情况。查阅是否出台落实公平竞争审查制度的相关文件；是否开展制度宣传；是否参加业务培训；是否开展文件定期抽查工作。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（二）工作机制建设情况。是否建立有效的内部审查机制；是否利用公文办理系统等途径优化公平竞争审查工作；是否对公平竞争审查情况进行网上公示；是否建立政策措施定期评估机制等。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工作质量情况。是否按要求开展存量政策措施清理工作；是否存在遗漏审查；是否对“一事一议”形式的具体政策措施进行公平竞争审查；是否形成书面结论并存档；是否征求利害关系人和专家意见或者向社会公开征求意见；是否存在滥用例外规定的问题；是否委托第三方协助公平竞争审查和定期评估；发布实施的政策文件是否符合公平竞争审查标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（四）考核监督情况。是否将公平竞争审查工作纳入单位专项工作考核；是否建立举报处理回应机制；是否对涉嫌违反公平竞争的政策措施进行依法调查等。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四、考核方法和步骤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考核分为全面自查、实地考核、综合评价、总结通报四个阶段。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（一）全面自查。</w:t>
      </w:r>
      <w:r>
        <w:rPr>
          <w:rFonts w:hint="eastAsia" w:ascii="仿宋" w:hAnsi="仿宋" w:eastAsia="仿宋" w:cs="仿宋"/>
          <w:color w:val="404040" w:themeColor="text1" w:themeTint="BF"/>
          <w:sz w:val="32"/>
          <w:szCs w:val="32"/>
          <w14:textFill>
            <w14:solidFill>
              <w14:schemeClr w14:val="tx1">
                <w14:lumMod w14:val="75000"/>
                <w14:lumOff w14:val="25000"/>
              </w14:schemeClr>
            </w14:solidFill>
          </w14:textFill>
        </w:rPr>
        <w:t>各成员单位要高度重视此次对公平竞争审查制度落实情况的自查工作，按照国发〔2016〕34号、国市监反垄规〔2021〕2号、豫政〔2017〕7号文件、郑政〔2017〕30号要求，对照自查内容，开展全面自查，梳理制度落实情况，查找工作中存在的主要不足和突出问题，有针对性地提出整改措施和工作建议，</w:t>
      </w:r>
      <w:r>
        <w:rPr>
          <w:rFonts w:hint="eastAsia" w:ascii="仿宋" w:hAnsi="仿宋" w:eastAsia="仿宋" w:cs="仿宋"/>
          <w:i w:val="0"/>
          <w:iCs w:val="0"/>
          <w:caps w:val="0"/>
          <w:color w:val="333333"/>
          <w:spacing w:val="0"/>
          <w:sz w:val="32"/>
          <w:szCs w:val="32"/>
          <w:shd w:val="clear" w:fill="FFFFFF"/>
        </w:rPr>
        <w:t>查找工作中存在的主要不足和突出问题，有针对性地提出整改措施和工作建议。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（二）实地考核。1</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月</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日至</w:t>
      </w:r>
      <w:r>
        <w:rPr>
          <w:rFonts w:hint="eastAsia" w:ascii="仿宋" w:hAnsi="仿宋" w:eastAsia="仿宋" w:cs="仿宋"/>
          <w:i w:val="0"/>
          <w:iCs w:val="0"/>
          <w:caps w:val="0"/>
          <w:color w:val="333333"/>
          <w:spacing w:val="0"/>
          <w:sz w:val="32"/>
          <w:szCs w:val="32"/>
          <w:shd w:val="clear" w:fill="FFFFFF"/>
          <w:lang w:val="en-US" w:eastAsia="zh-CN"/>
        </w:rPr>
        <w:t>16</w:t>
      </w:r>
      <w:r>
        <w:rPr>
          <w:rFonts w:hint="eastAsia" w:ascii="仿宋" w:hAnsi="仿宋" w:eastAsia="仿宋" w:cs="仿宋"/>
          <w:i w:val="0"/>
          <w:iCs w:val="0"/>
          <w:caps w:val="0"/>
          <w:color w:val="333333"/>
          <w:spacing w:val="0"/>
          <w:sz w:val="32"/>
          <w:szCs w:val="32"/>
          <w:shd w:val="clear" w:fill="FFFFFF"/>
        </w:rPr>
        <w:t>日，在各成员单位开展全面自查的基础上，开展实地考核。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1.确定重点考核单位。根据各单位自查情况和日常工作反馈，确定3个成员单位作为重点考核单位。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2.组织召开座谈会。随机抽取三个成员单位就公平竞争审查工作组织召开座谈会。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3.听取汇报与抽查文件相结合。在座谈会上，考核组听取重点考核单位落实公平竞争审查制度情况汇报，并对重点考核部门202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年以来印发的所有涉及市场主体经济活动的文件中各随机抽查3份文件，共计12份，检查文件的具体审查情况。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（三）综合评价。在汇总各成员单位自查报告和考核组报告的基础上，结合日常工作开展情况，</w:t>
      </w:r>
      <w:r>
        <w:rPr>
          <w:rFonts w:hint="eastAsia" w:ascii="仿宋" w:hAnsi="仿宋" w:eastAsia="仿宋" w:cs="仿宋"/>
          <w:i w:val="0"/>
          <w:iCs w:val="0"/>
          <w:caps w:val="0"/>
          <w:color w:val="333333"/>
          <w:spacing w:val="0"/>
          <w:sz w:val="32"/>
          <w:szCs w:val="32"/>
          <w:shd w:val="clear" w:fill="FFFFFF"/>
          <w:lang w:eastAsia="zh-CN"/>
        </w:rPr>
        <w:t>市</w:t>
      </w:r>
      <w:r>
        <w:rPr>
          <w:rFonts w:hint="eastAsia" w:ascii="仿宋" w:hAnsi="仿宋" w:eastAsia="仿宋" w:cs="仿宋"/>
          <w:i w:val="0"/>
          <w:iCs w:val="0"/>
          <w:caps w:val="0"/>
          <w:color w:val="333333"/>
          <w:spacing w:val="0"/>
          <w:sz w:val="32"/>
          <w:szCs w:val="32"/>
          <w:shd w:val="clear" w:fill="FFFFFF"/>
        </w:rPr>
        <w:t>公平竞争审查工作联席会议办公室全面、客观、准确评价各成员单位公平竞争审查工作。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五、报送材料和方式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fldChar w:fldCharType="begin"/>
      </w:r>
      <w:r>
        <w:rPr>
          <w:rFonts w:hint="eastAsia" w:ascii="仿宋" w:hAnsi="仿宋" w:eastAsia="仿宋" w:cs="仿宋"/>
          <w:i w:val="0"/>
          <w:iCs w:val="0"/>
          <w:caps w:val="0"/>
          <w:color w:val="333333"/>
          <w:spacing w:val="0"/>
          <w:sz w:val="32"/>
          <w:szCs w:val="32"/>
          <w:shd w:val="clear" w:fill="FFFFFF"/>
        </w:rPr>
        <w:instrText xml:space="preserve"> HYPERLINK "mailto:各成员单位应于11月2日前将自查报告（格式参照附件1）报送登封公平竞争审查联席会议办公室。纸质版加盖单位公章报登封市市场监管局价格和反不正当竞争科。电子版发送至jgjd62860448@163.com" </w:instrText>
      </w:r>
      <w:r>
        <w:rPr>
          <w:rFonts w:hint="eastAsia" w:ascii="仿宋" w:hAnsi="仿宋" w:eastAsia="仿宋" w:cs="仿宋"/>
          <w:i w:val="0"/>
          <w:iCs w:val="0"/>
          <w:caps w:val="0"/>
          <w:color w:val="333333"/>
          <w:spacing w:val="0"/>
          <w:sz w:val="32"/>
          <w:szCs w:val="32"/>
          <w:shd w:val="clear" w:fill="FFFFFF"/>
        </w:rPr>
        <w:fldChar w:fldCharType="separate"/>
      </w:r>
      <w:r>
        <w:rPr>
          <w:rStyle w:val="7"/>
          <w:rFonts w:hint="eastAsia" w:ascii="仿宋" w:hAnsi="仿宋" w:eastAsia="仿宋" w:cs="仿宋"/>
          <w:i w:val="0"/>
          <w:iCs w:val="0"/>
          <w:caps w:val="0"/>
          <w:color w:val="333333"/>
          <w:spacing w:val="0"/>
          <w:sz w:val="32"/>
          <w:szCs w:val="32"/>
          <w:shd w:val="clear" w:fill="FFFFFF"/>
        </w:rPr>
        <w:t>各成员单位应于1</w:t>
      </w:r>
      <w:r>
        <w:rPr>
          <w:rStyle w:val="7"/>
          <w:rFonts w:hint="eastAsia" w:ascii="仿宋" w:hAnsi="仿宋" w:eastAsia="仿宋" w:cs="仿宋"/>
          <w:i w:val="0"/>
          <w:iCs w:val="0"/>
          <w:caps w:val="0"/>
          <w:color w:val="333333"/>
          <w:spacing w:val="0"/>
          <w:sz w:val="32"/>
          <w:szCs w:val="32"/>
          <w:shd w:val="clear" w:fill="FFFFFF"/>
          <w:lang w:val="en-US" w:eastAsia="zh-CN"/>
        </w:rPr>
        <w:t>2</w:t>
      </w:r>
      <w:r>
        <w:rPr>
          <w:rStyle w:val="7"/>
          <w:rFonts w:hint="eastAsia" w:ascii="仿宋" w:hAnsi="仿宋" w:eastAsia="仿宋" w:cs="仿宋"/>
          <w:i w:val="0"/>
          <w:iCs w:val="0"/>
          <w:caps w:val="0"/>
          <w:color w:val="333333"/>
          <w:spacing w:val="0"/>
          <w:sz w:val="32"/>
          <w:szCs w:val="32"/>
          <w:shd w:val="clear" w:fill="FFFFFF"/>
        </w:rPr>
        <w:t>月</w:t>
      </w:r>
      <w:r>
        <w:rPr>
          <w:rStyle w:val="7"/>
          <w:rFonts w:hint="eastAsia" w:ascii="仿宋" w:hAnsi="仿宋" w:eastAsia="仿宋" w:cs="仿宋"/>
          <w:i w:val="0"/>
          <w:iCs w:val="0"/>
          <w:caps w:val="0"/>
          <w:color w:val="333333"/>
          <w:spacing w:val="0"/>
          <w:sz w:val="32"/>
          <w:szCs w:val="32"/>
          <w:shd w:val="clear" w:fill="FFFFFF"/>
          <w:lang w:val="en-US" w:eastAsia="zh-CN"/>
        </w:rPr>
        <w:t>13</w:t>
      </w:r>
      <w:r>
        <w:rPr>
          <w:rStyle w:val="7"/>
          <w:rFonts w:hint="eastAsia" w:ascii="仿宋" w:hAnsi="仿宋" w:eastAsia="仿宋" w:cs="仿宋"/>
          <w:i w:val="0"/>
          <w:iCs w:val="0"/>
          <w:caps w:val="0"/>
          <w:color w:val="333333"/>
          <w:spacing w:val="0"/>
          <w:sz w:val="32"/>
          <w:szCs w:val="32"/>
          <w:shd w:val="clear" w:fill="FFFFFF"/>
        </w:rPr>
        <w:t>日前将自查报告（格式参照附件1）报送</w:t>
      </w:r>
      <w:r>
        <w:rPr>
          <w:rStyle w:val="7"/>
          <w:rFonts w:hint="eastAsia" w:ascii="仿宋" w:hAnsi="仿宋" w:eastAsia="仿宋" w:cs="仿宋"/>
          <w:i w:val="0"/>
          <w:iCs w:val="0"/>
          <w:caps w:val="0"/>
          <w:color w:val="333333"/>
          <w:spacing w:val="0"/>
          <w:sz w:val="32"/>
          <w:szCs w:val="32"/>
          <w:shd w:val="clear" w:fill="FFFFFF"/>
          <w:lang w:eastAsia="zh-CN"/>
        </w:rPr>
        <w:t>登封</w:t>
      </w:r>
      <w:r>
        <w:rPr>
          <w:rStyle w:val="7"/>
          <w:rFonts w:hint="eastAsia" w:ascii="仿宋" w:hAnsi="仿宋" w:eastAsia="仿宋" w:cs="仿宋"/>
          <w:i w:val="0"/>
          <w:iCs w:val="0"/>
          <w:caps w:val="0"/>
          <w:color w:val="333333"/>
          <w:spacing w:val="0"/>
          <w:sz w:val="32"/>
          <w:szCs w:val="32"/>
          <w:shd w:val="clear" w:fill="FFFFFF"/>
        </w:rPr>
        <w:t>公平竞争审查联席会议办公室。纸质版加盖单位公章报</w:t>
      </w:r>
      <w:r>
        <w:rPr>
          <w:rStyle w:val="7"/>
          <w:rFonts w:hint="eastAsia" w:ascii="仿宋" w:hAnsi="仿宋" w:eastAsia="仿宋" w:cs="仿宋"/>
          <w:i w:val="0"/>
          <w:iCs w:val="0"/>
          <w:caps w:val="0"/>
          <w:color w:val="333333"/>
          <w:spacing w:val="0"/>
          <w:sz w:val="32"/>
          <w:szCs w:val="32"/>
          <w:shd w:val="clear" w:fill="FFFFFF"/>
          <w:lang w:eastAsia="zh-CN"/>
        </w:rPr>
        <w:t>登封市</w:t>
      </w:r>
      <w:r>
        <w:rPr>
          <w:rStyle w:val="7"/>
          <w:rFonts w:hint="eastAsia" w:ascii="仿宋" w:hAnsi="仿宋" w:eastAsia="仿宋" w:cs="仿宋"/>
          <w:i w:val="0"/>
          <w:iCs w:val="0"/>
          <w:caps w:val="0"/>
          <w:color w:val="333333"/>
          <w:spacing w:val="0"/>
          <w:sz w:val="32"/>
          <w:szCs w:val="32"/>
          <w:shd w:val="clear" w:fill="FFFFFF"/>
        </w:rPr>
        <w:t>市场监管局</w:t>
      </w:r>
      <w:r>
        <w:rPr>
          <w:rStyle w:val="7"/>
          <w:rFonts w:hint="eastAsia" w:ascii="仿宋" w:hAnsi="仿宋" w:eastAsia="仿宋" w:cs="仿宋"/>
          <w:i w:val="0"/>
          <w:iCs w:val="0"/>
          <w:caps w:val="0"/>
          <w:color w:val="333333"/>
          <w:spacing w:val="0"/>
          <w:sz w:val="32"/>
          <w:szCs w:val="32"/>
          <w:shd w:val="clear" w:fill="FFFFFF"/>
          <w:lang w:eastAsia="zh-CN"/>
        </w:rPr>
        <w:t>价格和反不正当竞争科</w:t>
      </w:r>
      <w:r>
        <w:rPr>
          <w:rStyle w:val="7"/>
          <w:rFonts w:hint="eastAsia" w:ascii="仿宋" w:hAnsi="仿宋" w:eastAsia="仿宋" w:cs="仿宋"/>
          <w:i w:val="0"/>
          <w:iCs w:val="0"/>
          <w:caps w:val="0"/>
          <w:color w:val="333333"/>
          <w:spacing w:val="0"/>
          <w:sz w:val="32"/>
          <w:szCs w:val="32"/>
          <w:shd w:val="clear" w:fill="FFFFFF"/>
        </w:rPr>
        <w:t>。电子版发送至</w:t>
      </w:r>
      <w:r>
        <w:rPr>
          <w:rStyle w:val="7"/>
          <w:rFonts w:hint="eastAsia" w:ascii="仿宋" w:hAnsi="仿宋" w:eastAsia="仿宋" w:cs="仿宋"/>
          <w:i w:val="0"/>
          <w:iCs w:val="0"/>
          <w:caps w:val="0"/>
          <w:color w:val="333333"/>
          <w:spacing w:val="0"/>
          <w:sz w:val="32"/>
          <w:szCs w:val="32"/>
          <w:shd w:val="clear" w:fill="FFFFFF"/>
          <w:lang w:val="en-US" w:eastAsia="zh-CN"/>
        </w:rPr>
        <w:t>jgjd62860448@163.com</w:t>
      </w:r>
      <w:r>
        <w:rPr>
          <w:rFonts w:hint="eastAsia" w:ascii="仿宋" w:hAnsi="仿宋" w:eastAsia="仿宋" w:cs="仿宋"/>
          <w:i w:val="0"/>
          <w:iCs w:val="0"/>
          <w:caps w:val="0"/>
          <w:color w:val="333333"/>
          <w:spacing w:val="0"/>
          <w:sz w:val="32"/>
          <w:szCs w:val="32"/>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6"/>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六、工作要求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各成员单位要高度重视考核检查工作，按照考核方案要求，组织好自查工作，全面、客观、准确地反映本单位公平竞争审查工作进展成效和存在的问题，并以此次考核为契机，进一步抓好公平竞争审查制度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（二）各成员单位要积极做好迎接考核准备，确保考核工作顺利开展、取得实效。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（三）公平竞争审查考核组要抽调业务骨干，明确职责分工，做好充分准备，确保考核质量和效果。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附件：1.202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年公平竞争审查工作自查报告（模板）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5"/>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年公平竞争审查工作考核细则</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登封市公平竞争审查工作联席会议办公室（代章）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2022年12月5日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黑体" w:hAnsi="宋体" w:eastAsia="黑体" w:cs="黑体"/>
          <w:sz w:val="31"/>
          <w:szCs w:val="31"/>
        </w:rPr>
      </w:pPr>
    </w:p>
    <w:p>
      <w:pPr>
        <w:rPr>
          <w:rFonts w:hint="eastAsia" w:ascii="黑体" w:hAnsi="宋体" w:eastAsia="黑体" w:cs="黑体"/>
          <w:sz w:val="31"/>
          <w:szCs w:val="31"/>
        </w:rPr>
      </w:pPr>
    </w:p>
    <w:p>
      <w:pPr>
        <w:rPr>
          <w:rFonts w:hint="eastAsia" w:ascii="黑体" w:hAnsi="宋体" w:eastAsia="黑体" w:cs="黑体"/>
          <w:sz w:val="31"/>
          <w:szCs w:val="31"/>
        </w:rPr>
      </w:pPr>
    </w:p>
    <w:p>
      <w:pPr>
        <w:rPr>
          <w:rFonts w:hint="eastAsia" w:ascii="黑体" w:hAnsi="宋体" w:eastAsia="黑体" w:cs="黑体"/>
          <w:sz w:val="31"/>
          <w:szCs w:val="31"/>
        </w:rPr>
      </w:pPr>
    </w:p>
    <w:p>
      <w:pPr>
        <w:rPr>
          <w:rFonts w:hint="eastAsia" w:ascii="黑体" w:hAnsi="宋体" w:eastAsia="黑体" w:cs="黑体"/>
          <w:sz w:val="31"/>
          <w:szCs w:val="31"/>
        </w:rPr>
      </w:pPr>
    </w:p>
    <w:p>
      <w:pPr>
        <w:rPr>
          <w:rFonts w:hint="eastAsia" w:ascii="黑体" w:hAnsi="宋体" w:eastAsia="黑体" w:cs="黑体"/>
          <w:sz w:val="31"/>
          <w:szCs w:val="31"/>
        </w:rPr>
      </w:pPr>
    </w:p>
    <w:p>
      <w:pPr>
        <w:rPr>
          <w:rFonts w:hint="eastAsia" w:ascii="仿宋" w:hAnsi="仿宋" w:eastAsia="黑体" w:cs="仿宋"/>
          <w:sz w:val="32"/>
          <w:szCs w:val="32"/>
          <w:lang w:val="en-US" w:eastAsia="zh-CN"/>
        </w:rPr>
      </w:pPr>
      <w:r>
        <w:rPr>
          <w:rFonts w:hint="eastAsia" w:ascii="黑体" w:hAnsi="宋体" w:eastAsia="黑体" w:cs="黑体"/>
          <w:sz w:val="31"/>
          <w:szCs w:val="31"/>
        </w:rPr>
        <w:t>附件</w:t>
      </w:r>
      <w:r>
        <w:rPr>
          <w:rFonts w:hint="eastAsia" w:ascii="黑体" w:hAnsi="宋体" w:eastAsia="黑体" w:cs="黑体"/>
          <w:sz w:val="31"/>
          <w:szCs w:val="31"/>
          <w:lang w:val="en-US" w:eastAsia="zh-CN"/>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5"/>
        <w:jc w:val="center"/>
        <w:textAlignment w:val="auto"/>
      </w:pPr>
      <w:r>
        <w:rPr>
          <w:rFonts w:ascii="方正小标宋简体" w:hAnsi="方正小标宋简体" w:eastAsia="方正小标宋简体" w:cs="方正小标宋简体"/>
          <w:sz w:val="43"/>
          <w:szCs w:val="43"/>
        </w:rPr>
        <w:t>202</w:t>
      </w:r>
      <w:r>
        <w:rPr>
          <w:rFonts w:hint="eastAsia" w:ascii="方正小标宋简体" w:hAnsi="方正小标宋简体" w:eastAsia="方正小标宋简体" w:cs="方正小标宋简体"/>
          <w:sz w:val="43"/>
          <w:szCs w:val="43"/>
          <w:lang w:val="en-US" w:eastAsia="zh-CN"/>
        </w:rPr>
        <w:t>2</w:t>
      </w:r>
      <w:r>
        <w:rPr>
          <w:rFonts w:ascii="方正小标宋简体" w:hAnsi="方正小标宋简体" w:eastAsia="方正小标宋简体" w:cs="方正小标宋简体"/>
          <w:sz w:val="43"/>
          <w:szCs w:val="43"/>
        </w:rPr>
        <w:t>年公平竞争审查工作自查报告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5"/>
        <w:jc w:val="center"/>
        <w:textAlignment w:val="auto"/>
      </w:pPr>
      <w:r>
        <w:rPr>
          <w:rFonts w:hint="default" w:ascii="方正小标宋简体" w:hAnsi="方正小标宋简体" w:eastAsia="方正小标宋简体" w:cs="方正小标宋简体"/>
          <w:sz w:val="43"/>
          <w:szCs w:val="43"/>
        </w:rPr>
        <w:t>（模板）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0"/>
        <w:textAlignment w:val="auto"/>
      </w:pPr>
      <w:r>
        <w:rPr>
          <w:rFonts w:hint="default" w:ascii="Times New Roman" w:hAnsi="Times New Roman" w:cs="Times New Roman"/>
          <w:sz w:val="36"/>
          <w:szCs w:val="36"/>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20"/>
        <w:textAlignment w:val="auto"/>
      </w:pPr>
      <w:r>
        <w:rPr>
          <w:rFonts w:hint="default" w:ascii="Times New Roman" w:hAnsi="Times New Roman" w:cs="Times New Roman"/>
          <w:sz w:val="36"/>
          <w:szCs w:val="36"/>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pPr>
      <w:r>
        <w:rPr>
          <w:rFonts w:ascii="黑体" w:hAnsi="宋体" w:eastAsia="黑体" w:cs="黑体"/>
          <w:sz w:val="31"/>
          <w:szCs w:val="31"/>
        </w:rPr>
        <w:t>一、</w:t>
      </w:r>
      <w:r>
        <w:rPr>
          <w:rFonts w:hint="eastAsia" w:ascii="黑体" w:hAnsi="宋体" w:eastAsia="黑体" w:cs="黑体"/>
          <w:sz w:val="31"/>
          <w:szCs w:val="31"/>
        </w:rPr>
        <w:t>202</w:t>
      </w:r>
      <w:r>
        <w:rPr>
          <w:rFonts w:hint="eastAsia" w:ascii="黑体" w:hAnsi="宋体" w:eastAsia="黑体" w:cs="黑体"/>
          <w:sz w:val="31"/>
          <w:szCs w:val="31"/>
          <w:lang w:val="en-US" w:eastAsia="zh-CN"/>
        </w:rPr>
        <w:t>2</w:t>
      </w:r>
      <w:r>
        <w:rPr>
          <w:rFonts w:hint="eastAsia" w:ascii="黑体" w:hAnsi="宋体" w:eastAsia="黑体" w:cs="黑体"/>
          <w:sz w:val="31"/>
          <w:szCs w:val="31"/>
        </w:rPr>
        <w:t>年公平竞争审查工作总体情况（附印证材料）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pPr>
      <w:r>
        <w:rPr>
          <w:rFonts w:ascii="仿宋_GB2312" w:eastAsia="仿宋_GB2312" w:cs="仿宋_GB2312"/>
          <w:sz w:val="31"/>
          <w:szCs w:val="31"/>
        </w:rPr>
        <w:t>（一）</w:t>
      </w:r>
      <w:r>
        <w:rPr>
          <w:rFonts w:hint="default" w:ascii="仿宋_GB2312" w:eastAsia="仿宋_GB2312" w:cs="仿宋_GB2312"/>
          <w:sz w:val="31"/>
          <w:szCs w:val="31"/>
        </w:rPr>
        <w:t>统筹组织情况</w:t>
      </w:r>
      <w:r>
        <w:rPr>
          <w:rFonts w:hint="default" w:ascii="仿宋_GB2312" w:hAnsi="Times New Roman" w:eastAsia="仿宋_GB2312" w:cs="仿宋_GB2312"/>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pPr>
      <w:r>
        <w:rPr>
          <w:rFonts w:hint="default" w:ascii="仿宋_GB2312" w:eastAsia="仿宋_GB2312" w:cs="仿宋_GB2312"/>
          <w:sz w:val="31"/>
          <w:szCs w:val="31"/>
        </w:rPr>
        <w:t>（二）</w:t>
      </w:r>
      <w:r>
        <w:rPr>
          <w:rFonts w:hint="default" w:ascii="仿宋_GB2312" w:hAnsi="Times New Roman" w:eastAsia="仿宋_GB2312" w:cs="仿宋_GB2312"/>
          <w:sz w:val="31"/>
          <w:szCs w:val="31"/>
        </w:rPr>
        <w:t>工作机制建设情况。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pPr>
      <w:r>
        <w:rPr>
          <w:rFonts w:hint="default" w:ascii="仿宋_GB2312" w:hAnsi="Times New Roman" w:eastAsia="仿宋_GB2312" w:cs="仿宋_GB2312"/>
          <w:sz w:val="31"/>
          <w:szCs w:val="31"/>
        </w:rPr>
        <w:t>（三）</w:t>
      </w:r>
      <w:r>
        <w:rPr>
          <w:rFonts w:hint="default" w:ascii="仿宋_GB2312" w:eastAsia="仿宋_GB2312" w:cs="仿宋_GB2312"/>
          <w:sz w:val="31"/>
          <w:szCs w:val="31"/>
        </w:rPr>
        <w:t>工作质量</w:t>
      </w:r>
      <w:r>
        <w:rPr>
          <w:rFonts w:hint="default" w:ascii="仿宋_GB2312" w:hAnsi="Times New Roman" w:eastAsia="仿宋_GB2312" w:cs="仿宋_GB2312"/>
          <w:sz w:val="31"/>
          <w:szCs w:val="31"/>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pPr>
      <w:r>
        <w:rPr>
          <w:rFonts w:hint="default" w:ascii="仿宋_GB2312" w:hAnsi="Times New Roman" w:eastAsia="仿宋_GB2312" w:cs="仿宋_GB2312"/>
          <w:sz w:val="31"/>
          <w:szCs w:val="31"/>
        </w:rPr>
        <w:t>（</w:t>
      </w:r>
      <w:r>
        <w:rPr>
          <w:rFonts w:hint="default" w:ascii="仿宋_GB2312" w:eastAsia="仿宋_GB2312" w:cs="仿宋_GB2312"/>
          <w:sz w:val="31"/>
          <w:szCs w:val="31"/>
        </w:rPr>
        <w:t>四</w:t>
      </w:r>
      <w:r>
        <w:rPr>
          <w:rFonts w:hint="default" w:ascii="仿宋_GB2312" w:hAnsi="Times New Roman" w:eastAsia="仿宋_GB2312" w:cs="仿宋_GB2312"/>
          <w:sz w:val="31"/>
          <w:szCs w:val="31"/>
        </w:rPr>
        <w:t>）</w:t>
      </w:r>
      <w:r>
        <w:rPr>
          <w:rFonts w:hint="default" w:ascii="仿宋_GB2312" w:eastAsia="仿宋_GB2312" w:cs="仿宋_GB2312"/>
          <w:sz w:val="31"/>
          <w:szCs w:val="31"/>
        </w:rPr>
        <w:t>考核监督</w:t>
      </w:r>
      <w:r>
        <w:rPr>
          <w:rFonts w:hint="default" w:ascii="仿宋_GB2312" w:hAnsi="Times New Roman" w:eastAsia="仿宋_GB2312" w:cs="仿宋_GB2312"/>
          <w:sz w:val="31"/>
          <w:szCs w:val="31"/>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pPr>
      <w:r>
        <w:rPr>
          <w:rFonts w:hint="default" w:ascii="仿宋_GB2312" w:hAnsi="Times New Roman" w:eastAsia="仿宋_GB2312" w:cs="仿宋_GB2312"/>
          <w:sz w:val="31"/>
          <w:szCs w:val="31"/>
        </w:rPr>
        <w:t>（</w:t>
      </w:r>
      <w:r>
        <w:rPr>
          <w:rFonts w:hint="default" w:ascii="仿宋_GB2312" w:eastAsia="仿宋_GB2312" w:cs="仿宋_GB2312"/>
          <w:sz w:val="31"/>
          <w:szCs w:val="31"/>
        </w:rPr>
        <w:t>五</w:t>
      </w:r>
      <w:r>
        <w:rPr>
          <w:rFonts w:hint="default" w:ascii="仿宋_GB2312" w:hAnsi="Times New Roman" w:eastAsia="仿宋_GB2312" w:cs="仿宋_GB2312"/>
          <w:sz w:val="31"/>
          <w:szCs w:val="31"/>
        </w:rPr>
        <w:t>）公平竞争审查制度实施中存在的问题和困难。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sz w:val="31"/>
          <w:szCs w:val="31"/>
        </w:rPr>
      </w:pPr>
      <w:r>
        <w:rPr>
          <w:rFonts w:hint="eastAsia" w:ascii="黑体" w:hAnsi="宋体" w:eastAsia="黑体" w:cs="黑体"/>
          <w:sz w:val="31"/>
          <w:szCs w:val="31"/>
        </w:rPr>
        <w:t>二、下一步工作计划和措施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eastAsia" w:ascii="黑体" w:hAnsi="宋体" w:eastAsia="黑体" w:cs="黑体"/>
          <w:sz w:val="31"/>
          <w:szCs w:val="31"/>
        </w:rPr>
      </w:pPr>
      <w:r>
        <w:rPr>
          <w:rFonts w:hint="eastAsia" w:ascii="黑体" w:hAnsi="宋体" w:eastAsia="黑体" w:cs="黑体"/>
          <w:sz w:val="31"/>
          <w:szCs w:val="31"/>
        </w:rPr>
        <w:t>三、对进一步推进公平竞争审查制度的意见、建议</w:t>
      </w:r>
    </w:p>
    <w:p>
      <w:pPr>
        <w:rPr>
          <w:rFonts w:hint="eastAsia" w:ascii="黑体" w:hAnsi="宋体" w:eastAsia="黑体" w:cs="黑体"/>
          <w:sz w:val="31"/>
          <w:szCs w:val="31"/>
        </w:rPr>
      </w:pPr>
      <w:r>
        <w:rPr>
          <w:rFonts w:hint="eastAsia" w:ascii="黑体" w:hAnsi="宋体" w:eastAsia="黑体" w:cs="黑体"/>
          <w:sz w:val="31"/>
          <w:szCs w:val="31"/>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黑体" w:hAnsi="宋体" w:eastAsia="黑体" w:cs="黑体"/>
          <w:sz w:val="31"/>
          <w:szCs w:val="31"/>
        </w:rPr>
        <w:sectPr>
          <w:pgSz w:w="11906" w:h="16838"/>
          <w:pgMar w:top="1440" w:right="1800" w:bottom="1440" w:left="1800"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pPr>
      <w:r>
        <w:rPr>
          <w:rFonts w:hint="eastAsia" w:ascii="黑体" w:hAnsi="宋体" w:eastAsia="黑体" w:cs="黑体"/>
          <w:sz w:val="31"/>
          <w:szCs w:val="31"/>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default" w:ascii="方正小标宋简体" w:hAnsi="方正小标宋简体" w:eastAsia="方正小标宋简体" w:cs="方正小标宋简体"/>
          <w:sz w:val="43"/>
          <w:szCs w:val="43"/>
        </w:rPr>
        <w:t>202</w:t>
      </w:r>
      <w:r>
        <w:rPr>
          <w:rFonts w:hint="eastAsia" w:ascii="方正小标宋简体" w:hAnsi="方正小标宋简体" w:eastAsia="方正小标宋简体" w:cs="方正小标宋简体"/>
          <w:sz w:val="43"/>
          <w:szCs w:val="43"/>
          <w:lang w:val="en-US" w:eastAsia="zh-CN"/>
        </w:rPr>
        <w:t>2</w:t>
      </w:r>
      <w:r>
        <w:rPr>
          <w:rFonts w:hint="default" w:ascii="方正小标宋简体" w:hAnsi="方正小标宋简体" w:eastAsia="方正小标宋简体" w:cs="方正小标宋简体"/>
          <w:sz w:val="43"/>
          <w:szCs w:val="43"/>
        </w:rPr>
        <w:t>年公平竞争审查工作考核细则</w:t>
      </w:r>
      <w:bookmarkStart w:id="0" w:name="_GoBack"/>
      <w:bookmarkEnd w:id="0"/>
    </w:p>
    <w:tbl>
      <w:tblPr>
        <w:tblStyle w:val="5"/>
        <w:tblW w:w="13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32"/>
        <w:gridCol w:w="3213"/>
        <w:gridCol w:w="5262"/>
        <w:gridCol w:w="165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532"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黑体" w:hAnsi="宋体" w:eastAsia="黑体" w:cs="黑体"/>
                <w:sz w:val="28"/>
                <w:szCs w:val="28"/>
              </w:rPr>
              <w:t>考核类别</w:t>
            </w:r>
          </w:p>
        </w:tc>
        <w:tc>
          <w:tcPr>
            <w:tcW w:w="321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黑体" w:hAnsi="宋体" w:eastAsia="黑体" w:cs="黑体"/>
                <w:sz w:val="28"/>
                <w:szCs w:val="28"/>
              </w:rPr>
              <w:t>考核项目</w:t>
            </w:r>
          </w:p>
        </w:tc>
        <w:tc>
          <w:tcPr>
            <w:tcW w:w="526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黑体" w:hAnsi="宋体" w:eastAsia="黑体" w:cs="黑体"/>
                <w:sz w:val="28"/>
                <w:szCs w:val="28"/>
              </w:rPr>
              <w:t>评分标准</w:t>
            </w:r>
          </w:p>
        </w:tc>
        <w:tc>
          <w:tcPr>
            <w:tcW w:w="165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黑体" w:hAnsi="宋体" w:eastAsia="黑体" w:cs="黑体"/>
                <w:sz w:val="28"/>
                <w:szCs w:val="28"/>
              </w:rPr>
              <w:t>考核部门</w:t>
            </w:r>
          </w:p>
        </w:tc>
        <w:tc>
          <w:tcPr>
            <w:tcW w:w="85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pPr>
            <w:r>
              <w:rPr>
                <w:rFonts w:hint="eastAsia" w:ascii="黑体" w:hAnsi="宋体" w:eastAsia="黑体" w:cs="黑体"/>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0" w:hRule="atLeast"/>
        </w:trPr>
        <w:tc>
          <w:tcPr>
            <w:tcW w:w="253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统筹组织情况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 </w:t>
            </w:r>
          </w:p>
        </w:tc>
        <w:tc>
          <w:tcPr>
            <w:tcW w:w="321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2"/>
                <w:szCs w:val="22"/>
              </w:rPr>
            </w:pPr>
            <w:r>
              <w:rPr>
                <w:rFonts w:hint="default" w:ascii="仿宋_GB2312" w:eastAsia="仿宋_GB2312" w:cs="仿宋_GB2312"/>
                <w:sz w:val="28"/>
                <w:szCs w:val="28"/>
              </w:rPr>
              <w:t>推进公平竞争审查工作的政策措施出台情况，对公平竞争审查工作的保障情况（25分）</w:t>
            </w:r>
          </w:p>
        </w:tc>
        <w:tc>
          <w:tcPr>
            <w:tcW w:w="526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eastAsia="仿宋_GB2312"/>
                <w:sz w:val="22"/>
                <w:szCs w:val="22"/>
                <w:lang w:val="en-US" w:eastAsia="zh-CN"/>
              </w:rPr>
            </w:pPr>
            <w:r>
              <w:rPr>
                <w:rFonts w:hint="default" w:ascii="仿宋_GB2312" w:eastAsia="仿宋_GB2312" w:cs="仿宋_GB2312"/>
                <w:sz w:val="28"/>
                <w:szCs w:val="28"/>
              </w:rPr>
              <w:t>未出台推进公平竞争审查工作政策措施的减10分</w:t>
            </w:r>
            <w:r>
              <w:rPr>
                <w:rFonts w:hint="eastAsia" w:ascii="仿宋_GB2312" w:eastAsia="仿宋_GB2312" w:cs="仿宋_GB2312"/>
                <w:sz w:val="28"/>
                <w:szCs w:val="28"/>
                <w:lang w:eastAsia="zh-CN"/>
              </w:rPr>
              <w:t>。</w:t>
            </w:r>
          </w:p>
        </w:tc>
        <w:tc>
          <w:tcPr>
            <w:tcW w:w="16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c>
          <w:tcPr>
            <w:tcW w:w="8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532" w:type="dxa"/>
            <w:tcBorders>
              <w:top w:val="nil"/>
              <w:left w:val="single" w:color="000000" w:sz="6" w:space="0"/>
              <w:bottom w:val="single" w:color="auto" w:sz="4"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工作机制建立情况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 </w:t>
            </w:r>
          </w:p>
        </w:tc>
        <w:tc>
          <w:tcPr>
            <w:tcW w:w="3213"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both"/>
              <w:textAlignment w:val="auto"/>
              <w:rPr>
                <w:sz w:val="22"/>
                <w:szCs w:val="22"/>
              </w:rPr>
            </w:pPr>
            <w:r>
              <w:rPr>
                <w:rFonts w:hint="default" w:ascii="仿宋_GB2312" w:eastAsia="仿宋_GB2312" w:cs="仿宋_GB2312"/>
                <w:sz w:val="28"/>
                <w:szCs w:val="28"/>
              </w:rPr>
              <w:t>内部审查机制建立情况</w:t>
            </w:r>
            <w:r>
              <w:rPr>
                <w:rFonts w:hint="default" w:ascii="Times New Roman" w:hAnsi="Times New Roman" w:eastAsia="仿宋_GB2312" w:cs="Times New Roman"/>
                <w:sz w:val="28"/>
                <w:szCs w:val="28"/>
              </w:rPr>
              <w:t>,</w:t>
            </w:r>
            <w:r>
              <w:rPr>
                <w:rFonts w:hint="default" w:ascii="仿宋_GB2312" w:eastAsia="仿宋_GB2312" w:cs="仿宋_GB2312"/>
                <w:sz w:val="28"/>
                <w:szCs w:val="28"/>
              </w:rPr>
              <w:t>政策措施定期评估机制建立情况等。（40分）</w:t>
            </w:r>
          </w:p>
        </w:tc>
        <w:tc>
          <w:tcPr>
            <w:tcW w:w="5262"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2"/>
                <w:szCs w:val="22"/>
              </w:rPr>
            </w:pPr>
            <w:r>
              <w:rPr>
                <w:rFonts w:hint="default" w:ascii="仿宋_GB2312" w:eastAsia="仿宋_GB2312" w:cs="仿宋_GB2312"/>
                <w:sz w:val="28"/>
                <w:szCs w:val="28"/>
              </w:rPr>
              <w:t>未建立内部审查机制的减10分，机制不完善的减5分，未出台定期评估机制的减3分。</w:t>
            </w:r>
          </w:p>
        </w:tc>
        <w:tc>
          <w:tcPr>
            <w:tcW w:w="1650"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c>
          <w:tcPr>
            <w:tcW w:w="855" w:type="dxa"/>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253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工作质量情况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 </w:t>
            </w:r>
          </w:p>
        </w:tc>
        <w:tc>
          <w:tcPr>
            <w:tcW w:w="321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2"/>
                <w:szCs w:val="22"/>
              </w:rPr>
            </w:pPr>
            <w:r>
              <w:rPr>
                <w:rFonts w:hint="default" w:ascii="仿宋_GB2312" w:eastAsia="仿宋_GB2312" w:cs="仿宋_GB2312"/>
                <w:sz w:val="28"/>
                <w:szCs w:val="28"/>
              </w:rPr>
              <w:t>政策措施审查和清理情况。（25分）</w:t>
            </w:r>
          </w:p>
        </w:tc>
        <w:tc>
          <w:tcPr>
            <w:tcW w:w="52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2"/>
                <w:szCs w:val="22"/>
              </w:rPr>
            </w:pPr>
            <w:r>
              <w:rPr>
                <w:rFonts w:hint="default" w:ascii="仿宋_GB2312" w:eastAsia="仿宋_GB2312" w:cs="仿宋_GB2312"/>
                <w:sz w:val="28"/>
                <w:szCs w:val="28"/>
              </w:rPr>
              <w:t>未按要求开展政策措施清理工作的减10分，出台政策措施函有排除限制竞争内容的减5分，审查程序不完善的减3分。</w:t>
            </w:r>
          </w:p>
        </w:tc>
        <w:tc>
          <w:tcPr>
            <w:tcW w:w="16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c>
          <w:tcPr>
            <w:tcW w:w="85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0" w:hRule="atLeast"/>
        </w:trPr>
        <w:tc>
          <w:tcPr>
            <w:tcW w:w="2532" w:type="dxa"/>
            <w:tcBorders>
              <w:top w:val="single" w:color="auto" w:sz="4"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考核监督情况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sz w:val="22"/>
                <w:szCs w:val="22"/>
              </w:rPr>
            </w:pPr>
            <w:r>
              <w:rPr>
                <w:rFonts w:hint="default" w:ascii="仿宋_GB2312" w:eastAsia="仿宋_GB2312" w:cs="仿宋_GB2312"/>
                <w:sz w:val="28"/>
                <w:szCs w:val="28"/>
              </w:rPr>
              <w:t> </w:t>
            </w:r>
          </w:p>
        </w:tc>
        <w:tc>
          <w:tcPr>
            <w:tcW w:w="3213"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2"/>
                <w:szCs w:val="22"/>
              </w:rPr>
            </w:pPr>
            <w:r>
              <w:rPr>
                <w:rFonts w:hint="default" w:ascii="仿宋_GB2312" w:eastAsia="仿宋_GB2312" w:cs="仿宋_GB2312"/>
                <w:sz w:val="28"/>
                <w:szCs w:val="28"/>
              </w:rPr>
              <w:t>建立考核机制情况，建立举报回应机制情况等（10分）</w:t>
            </w:r>
          </w:p>
        </w:tc>
        <w:tc>
          <w:tcPr>
            <w:tcW w:w="5262"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sz w:val="22"/>
                <w:szCs w:val="22"/>
              </w:rPr>
            </w:pPr>
            <w:r>
              <w:rPr>
                <w:rFonts w:hint="default" w:ascii="仿宋_GB2312" w:eastAsia="仿宋_GB2312" w:cs="仿宋_GB2312"/>
                <w:sz w:val="28"/>
                <w:szCs w:val="28"/>
              </w:rPr>
              <w:t>未将公平竞争审查工作列入考核计划的减3分，举报回应机制不健全减3分。</w:t>
            </w:r>
          </w:p>
        </w:tc>
        <w:tc>
          <w:tcPr>
            <w:tcW w:w="1650"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c>
          <w:tcPr>
            <w:tcW w:w="855" w:type="dxa"/>
            <w:tcBorders>
              <w:top w:val="single" w:color="auto" w:sz="4"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60" w:lineRule="exact"/>
              <w:ind w:left="0" w:right="0"/>
              <w:jc w:val="left"/>
              <w:textAlignment w:val="auto"/>
              <w:rPr>
                <w:sz w:val="20"/>
                <w:szCs w:val="22"/>
              </w:rPr>
            </w:pPr>
          </w:p>
        </w:tc>
      </w:tr>
    </w:tbl>
    <w:p>
      <w:pPr>
        <w:rPr>
          <w:rFonts w:hint="eastAsia" w:ascii="仿宋" w:hAnsi="仿宋" w:eastAsia="仿宋" w:cs="仿宋"/>
          <w:sz w:val="32"/>
          <w:szCs w:val="32"/>
        </w:rPr>
      </w:pPr>
    </w:p>
    <w:sectPr>
      <w:pgSz w:w="16838" w:h="11906" w:orient="landscape"/>
      <w:pgMar w:top="158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Nzg1MTg5ZWJjZDVkODM2NTc4YjFjMjJhNTI3YjgifQ=="/>
  </w:docVars>
  <w:rsids>
    <w:rsidRoot w:val="0E135131"/>
    <w:rsid w:val="00080989"/>
    <w:rsid w:val="00861DAB"/>
    <w:rsid w:val="03511C9F"/>
    <w:rsid w:val="051C683A"/>
    <w:rsid w:val="054E09BE"/>
    <w:rsid w:val="07902DFD"/>
    <w:rsid w:val="0E135131"/>
    <w:rsid w:val="11E71732"/>
    <w:rsid w:val="12C81DAF"/>
    <w:rsid w:val="189C4A24"/>
    <w:rsid w:val="19D72DB1"/>
    <w:rsid w:val="1BBF43B4"/>
    <w:rsid w:val="24406EA8"/>
    <w:rsid w:val="29405299"/>
    <w:rsid w:val="2EF91F38"/>
    <w:rsid w:val="316704BC"/>
    <w:rsid w:val="31CB6D6E"/>
    <w:rsid w:val="3B6B584A"/>
    <w:rsid w:val="3BB54D17"/>
    <w:rsid w:val="3C770884"/>
    <w:rsid w:val="456B0773"/>
    <w:rsid w:val="46587F31"/>
    <w:rsid w:val="47A3011A"/>
    <w:rsid w:val="52EF6909"/>
    <w:rsid w:val="5F3908CB"/>
    <w:rsid w:val="63A74C59"/>
    <w:rsid w:val="64102317"/>
    <w:rsid w:val="65FA3B26"/>
    <w:rsid w:val="70433998"/>
    <w:rsid w:val="70BB1984"/>
    <w:rsid w:val="72062B9B"/>
    <w:rsid w:val="77ED2DEC"/>
    <w:rsid w:val="781E22CE"/>
    <w:rsid w:val="7C4F3DF1"/>
    <w:rsid w:val="7D421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1937</Words>
  <Characters>2021</Characters>
  <Lines>0</Lines>
  <Paragraphs>0</Paragraphs>
  <TotalTime>15</TotalTime>
  <ScaleCrop>false</ScaleCrop>
  <LinksUpToDate>false</LinksUpToDate>
  <CharactersWithSpaces>2058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2022-02-17T07:14:00Z</dcterms:created>
  <dc:creator>MR Lee</dc:creator>
  <cp:lastModifiedBy>超人</cp:lastModifiedBy>
  <dcterms:modified xsi:type="dcterms:W3CDTF">2023-07-28T01:35:29Z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DA7BE1C9ED4742439DB012AB063388B2</vt:lpwstr>
  </property>
</Properties>
</file>